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30" w:rsidRDefault="00295630" w:rsidP="00295630">
      <w:pPr>
        <w:pStyle w:val="Default"/>
        <w:jc w:val="center"/>
        <w:rPr>
          <w:sz w:val="23"/>
          <w:szCs w:val="23"/>
        </w:rPr>
      </w:pPr>
      <w:r>
        <w:rPr>
          <w:b/>
          <w:bCs/>
          <w:sz w:val="23"/>
          <w:szCs w:val="23"/>
        </w:rPr>
        <w:t>Аннотация к рабочей программе по ОБЖ 10 - 11 класса</w:t>
      </w:r>
    </w:p>
    <w:p w:rsidR="00295630" w:rsidRDefault="00295630" w:rsidP="00295630">
      <w:pPr>
        <w:pStyle w:val="Default"/>
        <w:jc w:val="both"/>
        <w:rPr>
          <w:sz w:val="23"/>
          <w:szCs w:val="23"/>
        </w:rPr>
      </w:pPr>
      <w:proofErr w:type="gramStart"/>
      <w:r>
        <w:rPr>
          <w:sz w:val="23"/>
          <w:szCs w:val="23"/>
        </w:rPr>
        <w:t>Рабочая программа разработана в соответствии с положениями Конституции Российской Федерации, Федерального компонента государственных образовательных стандартов начального общего, основного общего и среднего (полного) образования, утвержденного приказом Министерства образования и науки РФ от 05.03.2004 №1089, Федерального закона "Об образовании в Российской Федерации" (от 29.12.2012 N 273-ФЗ), Стратегии национальной безопасности Российской Федерации до 2020 г. от 12.05.2009 г., авторской программы:</w:t>
      </w:r>
      <w:proofErr w:type="gramEnd"/>
      <w:r>
        <w:rPr>
          <w:sz w:val="23"/>
          <w:szCs w:val="23"/>
        </w:rPr>
        <w:t xml:space="preserve"> Основы безопасности жизнедеятельности: 10-11 классы: рабочая программа / С.В. Ким, М.: </w:t>
      </w:r>
      <w:proofErr w:type="spellStart"/>
      <w:r>
        <w:rPr>
          <w:sz w:val="23"/>
          <w:szCs w:val="23"/>
        </w:rPr>
        <w:t>Вентана</w:t>
      </w:r>
      <w:proofErr w:type="spellEnd"/>
      <w:r>
        <w:rPr>
          <w:sz w:val="23"/>
          <w:szCs w:val="23"/>
        </w:rPr>
        <w:t xml:space="preserve">-Граф, 2019 г. </w:t>
      </w:r>
    </w:p>
    <w:p w:rsidR="00295630" w:rsidRDefault="00295630" w:rsidP="00295630">
      <w:pPr>
        <w:pStyle w:val="Default"/>
        <w:jc w:val="both"/>
        <w:rPr>
          <w:sz w:val="23"/>
          <w:szCs w:val="23"/>
        </w:rPr>
      </w:pPr>
      <w:r>
        <w:rPr>
          <w:sz w:val="23"/>
          <w:szCs w:val="23"/>
        </w:rPr>
        <w:t>Программа реализуется на основе использования учебников: под общей редакцией С.В. Ким, В.А. Горский. «Основы Безопасности жизнедеятельности 10-11 класс», М.: «</w:t>
      </w:r>
      <w:proofErr w:type="spellStart"/>
      <w:r>
        <w:rPr>
          <w:sz w:val="23"/>
          <w:szCs w:val="23"/>
        </w:rPr>
        <w:t>Вентана</w:t>
      </w:r>
      <w:proofErr w:type="spellEnd"/>
      <w:r>
        <w:rPr>
          <w:sz w:val="23"/>
          <w:szCs w:val="23"/>
        </w:rPr>
        <w:t xml:space="preserve">-Граф», 2020 г. </w:t>
      </w:r>
    </w:p>
    <w:p w:rsidR="00295630" w:rsidRDefault="00295630" w:rsidP="00295630">
      <w:pPr>
        <w:pStyle w:val="Default"/>
        <w:jc w:val="both"/>
        <w:rPr>
          <w:sz w:val="23"/>
          <w:szCs w:val="23"/>
        </w:rPr>
      </w:pPr>
      <w:r>
        <w:rPr>
          <w:sz w:val="23"/>
          <w:szCs w:val="23"/>
        </w:rPr>
        <w:t xml:space="preserve">Рабочая программа для 10—11 классов представляет собой разработку содержания и тематического планирования учебного курса «Основы безопасности жизнедеятельности» (базовый уровень) в старших классах основной школы. </w:t>
      </w:r>
    </w:p>
    <w:p w:rsidR="00295630" w:rsidRDefault="00295630" w:rsidP="00295630">
      <w:pPr>
        <w:pStyle w:val="Default"/>
        <w:jc w:val="both"/>
        <w:rPr>
          <w:sz w:val="23"/>
          <w:szCs w:val="23"/>
        </w:rPr>
      </w:pPr>
      <w:r>
        <w:rPr>
          <w:sz w:val="23"/>
          <w:szCs w:val="23"/>
        </w:rPr>
        <w:t xml:space="preserve">Рабочая программа выполняет две основные функции: </w:t>
      </w:r>
    </w:p>
    <w:p w:rsidR="00295630" w:rsidRDefault="00295630" w:rsidP="00295630">
      <w:pPr>
        <w:pStyle w:val="Default"/>
        <w:spacing w:after="164"/>
        <w:jc w:val="both"/>
        <w:rPr>
          <w:sz w:val="23"/>
          <w:szCs w:val="23"/>
        </w:rPr>
      </w:pPr>
      <w:r>
        <w:rPr>
          <w:rFonts w:ascii="Palatino Linotype" w:hAnsi="Palatino Linotype" w:cs="Palatino Linotype"/>
          <w:i/>
          <w:iCs/>
          <w:sz w:val="20"/>
          <w:szCs w:val="20"/>
        </w:rPr>
        <w:t xml:space="preserve">1) </w:t>
      </w:r>
      <w:r>
        <w:rPr>
          <w:b/>
          <w:bCs/>
          <w:i/>
          <w:iCs/>
          <w:sz w:val="23"/>
          <w:szCs w:val="23"/>
        </w:rPr>
        <w:t xml:space="preserve">информационно-методическая функция </w:t>
      </w:r>
      <w:r>
        <w:rPr>
          <w:sz w:val="23"/>
          <w:szCs w:val="23"/>
        </w:rPr>
        <w:t xml:space="preserve">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p>
    <w:p w:rsidR="00295630" w:rsidRDefault="00295630" w:rsidP="00295630">
      <w:pPr>
        <w:pStyle w:val="Default"/>
        <w:jc w:val="both"/>
        <w:rPr>
          <w:sz w:val="23"/>
          <w:szCs w:val="23"/>
        </w:rPr>
      </w:pPr>
      <w:r>
        <w:rPr>
          <w:rFonts w:ascii="Palatino Linotype" w:hAnsi="Palatino Linotype" w:cs="Palatino Linotype"/>
          <w:i/>
          <w:iCs/>
          <w:sz w:val="20"/>
          <w:szCs w:val="20"/>
        </w:rPr>
        <w:t xml:space="preserve">2) </w:t>
      </w:r>
      <w:r>
        <w:rPr>
          <w:b/>
          <w:bCs/>
          <w:i/>
          <w:iCs/>
          <w:sz w:val="23"/>
          <w:szCs w:val="23"/>
        </w:rPr>
        <w:t xml:space="preserve">организационно-планирующая функция </w:t>
      </w:r>
      <w:r>
        <w:rPr>
          <w:sz w:val="23"/>
          <w:szCs w:val="23"/>
        </w:rPr>
        <w:t xml:space="preserve">предусматривает выделение этапов обучения, структурирование учебного материала по учебным модулям, разделам и темам с учетом межпредметных и внутрипредметных связей, логики учебного процесса и возрастных </w:t>
      </w:r>
      <w:proofErr w:type="gramStart"/>
      <w:r>
        <w:rPr>
          <w:sz w:val="23"/>
          <w:szCs w:val="23"/>
        </w:rPr>
        <w:t>особенностей</w:t>
      </w:r>
      <w:proofErr w:type="gramEnd"/>
      <w:r>
        <w:rPr>
          <w:sz w:val="23"/>
          <w:szCs w:val="23"/>
        </w:rPr>
        <w:t xml:space="preserve"> обучающихся старшего школьного возраста. </w:t>
      </w:r>
    </w:p>
    <w:p w:rsidR="00295630" w:rsidRDefault="00295630" w:rsidP="00295630">
      <w:pPr>
        <w:pStyle w:val="Default"/>
        <w:jc w:val="both"/>
        <w:rPr>
          <w:sz w:val="23"/>
          <w:szCs w:val="23"/>
        </w:rPr>
      </w:pPr>
    </w:p>
    <w:p w:rsidR="00B224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В программе определен объем содержания образования по предмету «Основы безопасности жизнедеятельности», дано примерное распределение учебных часов по разделам и темам.</w:t>
      </w:r>
    </w:p>
    <w:p w:rsidR="00295630" w:rsidRDefault="00295630" w:rsidP="00295630">
      <w:pPr>
        <w:pStyle w:val="Default"/>
        <w:jc w:val="both"/>
        <w:rPr>
          <w:sz w:val="23"/>
          <w:szCs w:val="23"/>
        </w:rPr>
      </w:pPr>
      <w:r>
        <w:rPr>
          <w:b/>
          <w:bCs/>
          <w:sz w:val="23"/>
          <w:szCs w:val="23"/>
        </w:rPr>
        <w:t xml:space="preserve">Общая характеристика курса </w:t>
      </w:r>
    </w:p>
    <w:p w:rsidR="00295630" w:rsidRDefault="00295630" w:rsidP="00295630">
      <w:pPr>
        <w:pStyle w:val="Default"/>
        <w:jc w:val="both"/>
        <w:rPr>
          <w:sz w:val="23"/>
          <w:szCs w:val="23"/>
        </w:rPr>
      </w:pPr>
      <w:r>
        <w:rPr>
          <w:sz w:val="23"/>
          <w:szCs w:val="23"/>
        </w:rPr>
        <w:t xml:space="preserve">Концепция учебного курса «Основы безопасности жизнедеятельности»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 </w:t>
      </w:r>
    </w:p>
    <w:p w:rsidR="00295630" w:rsidRDefault="00295630" w:rsidP="00295630">
      <w:pPr>
        <w:pStyle w:val="Default"/>
        <w:jc w:val="both"/>
        <w:rPr>
          <w:sz w:val="23"/>
          <w:szCs w:val="23"/>
        </w:rPr>
      </w:pPr>
      <w:r>
        <w:rPr>
          <w:sz w:val="23"/>
          <w:szCs w:val="23"/>
        </w:rPr>
        <w:t xml:space="preserve">Содержательные линии учебника позволяют достичь личностных, метапредметных и предметных результатов обучения, которые определены Федеральным государственным образовательным стандартом среднего общего образования. </w:t>
      </w:r>
    </w:p>
    <w:p w:rsidR="00295630" w:rsidRDefault="00295630" w:rsidP="00295630">
      <w:pPr>
        <w:pStyle w:val="Default"/>
        <w:jc w:val="both"/>
        <w:rPr>
          <w:sz w:val="23"/>
          <w:szCs w:val="23"/>
        </w:rPr>
      </w:pPr>
      <w:r>
        <w:rPr>
          <w:sz w:val="23"/>
          <w:szCs w:val="23"/>
        </w:rPr>
        <w:t xml:space="preserve">Основные цели изучения предмета ОБЖ: </w:t>
      </w:r>
    </w:p>
    <w:p w:rsidR="00295630" w:rsidRDefault="00295630" w:rsidP="00295630">
      <w:pPr>
        <w:pStyle w:val="Default"/>
        <w:spacing w:after="164"/>
        <w:jc w:val="both"/>
        <w:rPr>
          <w:sz w:val="23"/>
          <w:szCs w:val="23"/>
        </w:rPr>
      </w:pPr>
      <w:r>
        <w:rPr>
          <w:rFonts w:ascii="Palatino Linotype" w:hAnsi="Palatino Linotype" w:cs="Palatino Linotype"/>
          <w:sz w:val="20"/>
          <w:szCs w:val="20"/>
        </w:rPr>
        <w:t xml:space="preserve">— </w:t>
      </w:r>
      <w:r>
        <w:rPr>
          <w:sz w:val="23"/>
          <w:szCs w:val="23"/>
        </w:rPr>
        <w:t xml:space="preserve">содействие повышению уровня защищенности жизненно важных интересов личности, общества, государства от внешних и внутренних угроз; </w:t>
      </w:r>
    </w:p>
    <w:p w:rsidR="00295630" w:rsidRDefault="00295630" w:rsidP="00295630">
      <w:pPr>
        <w:pStyle w:val="Default"/>
        <w:spacing w:after="164"/>
        <w:jc w:val="both"/>
        <w:rPr>
          <w:sz w:val="23"/>
          <w:szCs w:val="23"/>
        </w:rPr>
      </w:pPr>
      <w:r>
        <w:rPr>
          <w:rFonts w:ascii="Palatino Linotype" w:hAnsi="Palatino Linotype" w:cs="Palatino Linotype"/>
          <w:sz w:val="20"/>
          <w:szCs w:val="20"/>
        </w:rPr>
        <w:t xml:space="preserve">— </w:t>
      </w:r>
      <w:r>
        <w:rPr>
          <w:sz w:val="23"/>
          <w:szCs w:val="23"/>
        </w:rPr>
        <w:t xml:space="preserve">содействие снижению отрицательного влияния человеческого фактора на безопасность личности, общества и государства; </w:t>
      </w:r>
    </w:p>
    <w:p w:rsidR="00295630" w:rsidRDefault="00295630" w:rsidP="00295630">
      <w:pPr>
        <w:pStyle w:val="Default"/>
        <w:spacing w:after="164"/>
        <w:jc w:val="both"/>
        <w:rPr>
          <w:sz w:val="23"/>
          <w:szCs w:val="23"/>
        </w:rPr>
      </w:pPr>
      <w:r>
        <w:rPr>
          <w:rFonts w:ascii="Palatino Linotype" w:hAnsi="Palatino Linotype" w:cs="Palatino Linotype"/>
          <w:sz w:val="20"/>
          <w:szCs w:val="20"/>
        </w:rPr>
        <w:t xml:space="preserve">— </w:t>
      </w:r>
      <w:r>
        <w:rPr>
          <w:sz w:val="23"/>
          <w:szCs w:val="23"/>
        </w:rPr>
        <w:t xml:space="preserve">формирование основ экологического мышления, осознание влияния культуры безопасности жизнедеятельности и социально-экономических процессов на состояние природной среды, приобретение опыта природоохранной деятельности; </w:t>
      </w:r>
    </w:p>
    <w:p w:rsidR="00295630" w:rsidRDefault="00295630" w:rsidP="00295630">
      <w:pPr>
        <w:pStyle w:val="Default"/>
        <w:spacing w:after="164"/>
        <w:jc w:val="both"/>
        <w:rPr>
          <w:sz w:val="23"/>
          <w:szCs w:val="23"/>
        </w:rPr>
      </w:pPr>
      <w:r>
        <w:rPr>
          <w:rFonts w:ascii="Palatino Linotype" w:hAnsi="Palatino Linotype" w:cs="Palatino Linotype"/>
          <w:sz w:val="20"/>
          <w:szCs w:val="20"/>
        </w:rPr>
        <w:t xml:space="preserve">— </w:t>
      </w:r>
      <w:r>
        <w:rPr>
          <w:sz w:val="23"/>
          <w:szCs w:val="23"/>
        </w:rPr>
        <w:t xml:space="preserve">осознание ответственности и потребности в формировании культуры семейных отношений на основе принятия ценностей семейной жизни — любви, равноправия, заботы, ответственности; </w:t>
      </w:r>
    </w:p>
    <w:p w:rsidR="00295630" w:rsidRDefault="00295630" w:rsidP="00295630">
      <w:pPr>
        <w:pStyle w:val="Default"/>
        <w:jc w:val="both"/>
        <w:rPr>
          <w:sz w:val="23"/>
          <w:szCs w:val="23"/>
        </w:rPr>
      </w:pPr>
      <w:r>
        <w:rPr>
          <w:rFonts w:ascii="Palatino Linotype" w:hAnsi="Palatino Linotype" w:cs="Palatino Linotype"/>
          <w:sz w:val="20"/>
          <w:szCs w:val="20"/>
        </w:rPr>
        <w:t xml:space="preserve">— </w:t>
      </w:r>
      <w:r>
        <w:rPr>
          <w:sz w:val="23"/>
          <w:szCs w:val="23"/>
        </w:rPr>
        <w:t xml:space="preserve">профилактика асоциального поведения учащихся, формирование антиэкстремистского и антитеррористического поведения, отрицательного отношения к приему психоактивных веществ, в том числе наркотиков. </w:t>
      </w:r>
    </w:p>
    <w:p w:rsidR="00295630" w:rsidRDefault="00295630" w:rsidP="00295630">
      <w:pPr>
        <w:pStyle w:val="Default"/>
        <w:jc w:val="both"/>
        <w:rPr>
          <w:sz w:val="23"/>
          <w:szCs w:val="23"/>
        </w:rPr>
      </w:pPr>
    </w:p>
    <w:p w:rsidR="00295630" w:rsidRDefault="00295630" w:rsidP="00295630">
      <w:pPr>
        <w:pStyle w:val="Default"/>
        <w:jc w:val="both"/>
        <w:rPr>
          <w:sz w:val="23"/>
          <w:szCs w:val="23"/>
        </w:rPr>
      </w:pPr>
      <w:r>
        <w:rPr>
          <w:sz w:val="23"/>
          <w:szCs w:val="23"/>
        </w:rPr>
        <w:t xml:space="preserve">Достижение целей обеспечивается решением </w:t>
      </w:r>
      <w:r>
        <w:rPr>
          <w:b/>
          <w:bCs/>
          <w:sz w:val="23"/>
          <w:szCs w:val="23"/>
        </w:rPr>
        <w:t xml:space="preserve">следующих задач </w:t>
      </w:r>
      <w:r>
        <w:rPr>
          <w:sz w:val="23"/>
          <w:szCs w:val="23"/>
        </w:rPr>
        <w:t xml:space="preserve">в образовательном процессе: </w:t>
      </w:r>
    </w:p>
    <w:p w:rsidR="00295630" w:rsidRDefault="00295630" w:rsidP="00295630">
      <w:pPr>
        <w:pStyle w:val="Default"/>
        <w:spacing w:after="164"/>
        <w:jc w:val="both"/>
        <w:rPr>
          <w:sz w:val="23"/>
          <w:szCs w:val="23"/>
        </w:rPr>
      </w:pPr>
      <w:proofErr w:type="gramStart"/>
      <w:r>
        <w:rPr>
          <w:rFonts w:ascii="Palatino Linotype" w:hAnsi="Palatino Linotype" w:cs="Palatino Linotype"/>
          <w:sz w:val="20"/>
          <w:szCs w:val="20"/>
        </w:rPr>
        <w:t xml:space="preserve">— </w:t>
      </w:r>
      <w:r>
        <w:rPr>
          <w:b/>
          <w:bCs/>
          <w:sz w:val="23"/>
          <w:szCs w:val="23"/>
        </w:rPr>
        <w:t xml:space="preserve">обучение </w:t>
      </w:r>
      <w:r>
        <w:rPr>
          <w:sz w:val="23"/>
          <w:szCs w:val="23"/>
        </w:rPr>
        <w:t xml:space="preserve">учащихся стратегии и тактике безопасности жизнедеятельности, обеспечивающее усвоение знаний о правах и обязанностях личности, общества и государства в области безопасности, о здоровом образе жизни, формирование умений предвидеть и распознавать опасности, грамотно действовать, используя индивидуальные и коллективные средства </w:t>
      </w:r>
      <w:r>
        <w:rPr>
          <w:sz w:val="23"/>
          <w:szCs w:val="23"/>
        </w:rPr>
        <w:lastRenderedPageBreak/>
        <w:t xml:space="preserve">защиты, оказывать первую помощь, реализуя стратегию минимизации негативных последствий для собственного здоровья, благополучия других людей и среды обитания; </w:t>
      </w:r>
      <w:proofErr w:type="gramEnd"/>
    </w:p>
    <w:p w:rsidR="00295630" w:rsidRDefault="00295630" w:rsidP="00295630">
      <w:pPr>
        <w:pStyle w:val="Default"/>
        <w:jc w:val="both"/>
        <w:rPr>
          <w:sz w:val="23"/>
          <w:szCs w:val="23"/>
        </w:rPr>
      </w:pPr>
      <w:r>
        <w:rPr>
          <w:rFonts w:ascii="Palatino Linotype" w:hAnsi="Palatino Linotype" w:cs="Palatino Linotype"/>
          <w:sz w:val="20"/>
          <w:szCs w:val="20"/>
        </w:rPr>
        <w:t xml:space="preserve">— </w:t>
      </w:r>
      <w:r>
        <w:rPr>
          <w:b/>
          <w:bCs/>
          <w:sz w:val="23"/>
          <w:szCs w:val="23"/>
        </w:rPr>
        <w:t xml:space="preserve">воспитание </w:t>
      </w:r>
      <w:r>
        <w:rPr>
          <w:sz w:val="23"/>
          <w:szCs w:val="23"/>
        </w:rPr>
        <w:t xml:space="preserve">чувства личной сопричастности и ответственности за обеспечение индивидуальной, общественной (социальной) и государственной безопасности; четкой правовой гражданской позиции по сохранению социального мира, </w:t>
      </w:r>
    </w:p>
    <w:p w:rsidR="00295630" w:rsidRPr="00295630" w:rsidRDefault="00295630" w:rsidP="00295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295630">
        <w:rPr>
          <w:rFonts w:ascii="Times New Roman" w:hAnsi="Times New Roman" w:cs="Times New Roman"/>
          <w:sz w:val="24"/>
          <w:szCs w:val="24"/>
        </w:rPr>
        <w:t>о</w:t>
      </w:r>
      <w:r>
        <w:rPr>
          <w:rFonts w:ascii="Times New Roman" w:hAnsi="Times New Roman" w:cs="Times New Roman"/>
          <w:sz w:val="24"/>
          <w:szCs w:val="24"/>
        </w:rPr>
        <w:t xml:space="preserve"> </w:t>
      </w:r>
      <w:r w:rsidRPr="00295630">
        <w:rPr>
          <w:rFonts w:ascii="Times New Roman" w:hAnsi="Times New Roman" w:cs="Times New Roman"/>
          <w:sz w:val="24"/>
          <w:szCs w:val="24"/>
        </w:rPr>
        <w:t>правовому поведению в социальных конфликтах; ценностного отношения к любой жизни, к своему здоровью, здоровью людей и среде обитания;</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развитие личных духовных и физических качеств: самодисциплины, самоконтроля, самооценки собственной культуры безопасного поведения и деятельности, обеспечивающих личную и общественную безопасность.</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При отборе содержания курса авторы исходили из следующих педагогических принципов:</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1. Социогуманитарная обусловленность — учет требований Федерального государственного образовательного стандарта в предметной области «Основы безопасности жизнедеятельности».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xml:space="preserve">2. Природосообразность — учет возрастных психофизических особенностей и потребностей старшеклассников, актуализация субъектной позиции обучающихся по </w:t>
      </w:r>
      <w:r w:rsidR="00776B5E" w:rsidRPr="00295630">
        <w:rPr>
          <w:rFonts w:ascii="Times New Roman" w:hAnsi="Times New Roman" w:cs="Times New Roman"/>
          <w:sz w:val="24"/>
          <w:szCs w:val="24"/>
        </w:rPr>
        <w:t>социально правовой</w:t>
      </w:r>
      <w:r w:rsidRPr="00295630">
        <w:rPr>
          <w:rFonts w:ascii="Times New Roman" w:hAnsi="Times New Roman" w:cs="Times New Roman"/>
          <w:sz w:val="24"/>
          <w:szCs w:val="24"/>
        </w:rPr>
        <w:t xml:space="preserve"> подготовке в области безопасности жизнедеятельности.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3. Преемственность всех ступеней образования — информационно-методическое соответствие целей и содержания предмета О</w:t>
      </w:r>
      <w:proofErr w:type="gramStart"/>
      <w:r w:rsidRPr="00295630">
        <w:rPr>
          <w:rFonts w:ascii="Times New Roman" w:hAnsi="Times New Roman" w:cs="Times New Roman"/>
          <w:sz w:val="24"/>
          <w:szCs w:val="24"/>
        </w:rPr>
        <w:t>БЖ в ср</w:t>
      </w:r>
      <w:proofErr w:type="gramEnd"/>
      <w:r w:rsidRPr="00295630">
        <w:rPr>
          <w:rFonts w:ascii="Times New Roman" w:hAnsi="Times New Roman" w:cs="Times New Roman"/>
          <w:sz w:val="24"/>
          <w:szCs w:val="24"/>
        </w:rPr>
        <w:t>едних и старших классах школы.</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4. Научность, связь теории с практикой — опора на методологические средства теории безопасности жизнедеятельности; формирование конкретных умений.</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5. Системность — представление среды и ее объектов в качестве систем, изучение взаимодействия которых ведет к анализу причин и следствий проявления опасностей в среде жизнедеятельности.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xml:space="preserve">6. </w:t>
      </w:r>
      <w:r w:rsidR="00776B5E" w:rsidRPr="00295630">
        <w:rPr>
          <w:rFonts w:ascii="Times New Roman" w:hAnsi="Times New Roman" w:cs="Times New Roman"/>
          <w:sz w:val="24"/>
          <w:szCs w:val="24"/>
        </w:rPr>
        <w:t>Интерактивность</w:t>
      </w:r>
      <w:r w:rsidRPr="00295630">
        <w:rPr>
          <w:rFonts w:ascii="Times New Roman" w:hAnsi="Times New Roman" w:cs="Times New Roman"/>
          <w:sz w:val="24"/>
          <w:szCs w:val="24"/>
        </w:rPr>
        <w:t xml:space="preserve"> — межпредметные и внутрипредметные связи гуманитарного и </w:t>
      </w:r>
      <w:proofErr w:type="gramStart"/>
      <w:r w:rsidRPr="00295630">
        <w:rPr>
          <w:rFonts w:ascii="Times New Roman" w:hAnsi="Times New Roman" w:cs="Times New Roman"/>
          <w:sz w:val="24"/>
          <w:szCs w:val="24"/>
        </w:rPr>
        <w:t>естественно-научного</w:t>
      </w:r>
      <w:proofErr w:type="gramEnd"/>
      <w:r w:rsidRPr="00295630">
        <w:rPr>
          <w:rFonts w:ascii="Times New Roman" w:hAnsi="Times New Roman" w:cs="Times New Roman"/>
          <w:sz w:val="24"/>
          <w:szCs w:val="24"/>
        </w:rPr>
        <w:t xml:space="preserve"> знания по проблеме безопасности жизнедеятельности.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7. Культуросообразность — расширение представлений о ценности, значимости культуры безопасности жизнедеятельности личности и общества, о ее месте и роли в совокупном комплексе общей культуры жизнедеятельности человека и общества в современной среде обитания.</w:t>
      </w:r>
    </w:p>
    <w:p w:rsidR="00295630" w:rsidRPr="00776B5E" w:rsidRDefault="00295630" w:rsidP="00776B5E">
      <w:pPr>
        <w:spacing w:after="0" w:line="240" w:lineRule="auto"/>
        <w:jc w:val="center"/>
        <w:rPr>
          <w:rFonts w:ascii="Times New Roman" w:hAnsi="Times New Roman" w:cs="Times New Roman"/>
          <w:b/>
          <w:sz w:val="24"/>
          <w:szCs w:val="24"/>
        </w:rPr>
      </w:pPr>
      <w:r w:rsidRPr="00776B5E">
        <w:rPr>
          <w:rFonts w:ascii="Times New Roman" w:hAnsi="Times New Roman" w:cs="Times New Roman"/>
          <w:b/>
          <w:sz w:val="24"/>
          <w:szCs w:val="24"/>
        </w:rPr>
        <w:t>Место курса в базисном учебном плане</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В соответствии с учебным планом предмет изучается в 10—11 классах по одному часу в неделю: 34 часа в 10 классе и 33 часа в 11 классе (всего 67 часов). По окончании 10 класса проводятся учебные сборы по основам военной службы продолжительностью 35 часов.</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Программа курса «Основы безопасности жизнедеятельности» призвана</w:t>
      </w:r>
      <w:r>
        <w:rPr>
          <w:rFonts w:ascii="Times New Roman" w:hAnsi="Times New Roman" w:cs="Times New Roman"/>
          <w:sz w:val="24"/>
          <w:szCs w:val="24"/>
        </w:rPr>
        <w:t xml:space="preserve"> </w:t>
      </w:r>
      <w:r w:rsidRPr="00295630">
        <w:rPr>
          <w:rFonts w:ascii="Times New Roman" w:hAnsi="Times New Roman" w:cs="Times New Roman"/>
          <w:sz w:val="24"/>
          <w:szCs w:val="24"/>
        </w:rPr>
        <w:t>способствовать освоению учащимися теоретических знаний и практических умений в обеспечении личной и общественной безопасности</w:t>
      </w:r>
      <w:r>
        <w:rPr>
          <w:rFonts w:ascii="Times New Roman" w:hAnsi="Times New Roman" w:cs="Times New Roman"/>
          <w:sz w:val="24"/>
          <w:szCs w:val="24"/>
        </w:rPr>
        <w:t xml:space="preserve"> в настоящем и будущем, в форми</w:t>
      </w:r>
      <w:r w:rsidRPr="00295630">
        <w:rPr>
          <w:rFonts w:ascii="Times New Roman" w:hAnsi="Times New Roman" w:cs="Times New Roman"/>
          <w:sz w:val="24"/>
          <w:szCs w:val="24"/>
        </w:rPr>
        <w:t>ровании культуры безопасного поведения и деятельности с учетом индивидуальных особенностей. Курс ОБЖ является интегрированным, т. е. объединяет несколько предметных областей (экология, физическая культура, охрана труда, гражданская оборона, начальная военная подготовка, основы медицинских знаний) по проблеме безопасности жизнедеятельности человека в современной среде обитания.</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xml:space="preserve">Предметные результаты освоения курса ОБЖ ориентированы на освоение </w:t>
      </w:r>
      <w:proofErr w:type="gramStart"/>
      <w:r w:rsidRPr="00295630">
        <w:rPr>
          <w:rFonts w:ascii="Times New Roman" w:hAnsi="Times New Roman" w:cs="Times New Roman"/>
          <w:sz w:val="24"/>
          <w:szCs w:val="24"/>
        </w:rPr>
        <w:t>обучающимися</w:t>
      </w:r>
      <w:proofErr w:type="gramEnd"/>
      <w:r w:rsidRPr="00295630">
        <w:rPr>
          <w:rFonts w:ascii="Times New Roman" w:hAnsi="Times New Roman" w:cs="Times New Roman"/>
          <w:sz w:val="24"/>
          <w:szCs w:val="24"/>
        </w:rPr>
        <w:t xml:space="preserve"> в рамках интегрированного курса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по формированию культуры безопасности жизнедеятельности.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Требования к результатам обучения</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Личностные результаты:</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развитие духовных и физических качеств,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 определяющих качество формирования индивидуальной культуры здоровья и безопасности жизнедеятельности человека в среде обитания;</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lastRenderedPageBreak/>
        <w:t>• формирование потребности и осознанной мотивации в следовании правилам здорового образа жизни, в осознанном соблюдении</w:t>
      </w:r>
      <w:r w:rsidR="00776B5E">
        <w:rPr>
          <w:rFonts w:ascii="Times New Roman" w:hAnsi="Times New Roman" w:cs="Times New Roman"/>
          <w:sz w:val="24"/>
          <w:szCs w:val="24"/>
        </w:rPr>
        <w:t xml:space="preserve"> норм и правил безопасности жиз</w:t>
      </w:r>
      <w:r w:rsidRPr="00295630">
        <w:rPr>
          <w:rFonts w:ascii="Times New Roman" w:hAnsi="Times New Roman" w:cs="Times New Roman"/>
          <w:sz w:val="24"/>
          <w:szCs w:val="24"/>
        </w:rPr>
        <w:t>недеятельности в учебной, трудовой, досуговой деятельности;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развитие готовности и способности к непрерывному самообразованию с целью совершенствования индивидуальной культуры з</w:t>
      </w:r>
      <w:r w:rsidR="00776B5E">
        <w:rPr>
          <w:rFonts w:ascii="Times New Roman" w:hAnsi="Times New Roman" w:cs="Times New Roman"/>
          <w:sz w:val="24"/>
          <w:szCs w:val="24"/>
        </w:rPr>
        <w:t>доровья и безопасности жизнедея</w:t>
      </w:r>
      <w:r w:rsidRPr="00295630">
        <w:rPr>
          <w:rFonts w:ascii="Times New Roman" w:hAnsi="Times New Roman" w:cs="Times New Roman"/>
          <w:sz w:val="24"/>
          <w:szCs w:val="24"/>
        </w:rPr>
        <w:t>тельности;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воспитание ответственного отношения к сохранению своего здоровья, здоровья других людей и окружающей природной среды обитания;</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формирование гуманистических приоритетов в системе ценностно-смысловых установок мировоззренческой сферы обучающихс</w:t>
      </w:r>
      <w:r w:rsidR="00776B5E">
        <w:rPr>
          <w:rFonts w:ascii="Times New Roman" w:hAnsi="Times New Roman" w:cs="Times New Roman"/>
          <w:sz w:val="24"/>
          <w:szCs w:val="24"/>
        </w:rPr>
        <w:t>я, отражающих личностную и граж</w:t>
      </w:r>
      <w:r w:rsidRPr="00295630">
        <w:rPr>
          <w:rFonts w:ascii="Times New Roman" w:hAnsi="Times New Roman" w:cs="Times New Roman"/>
          <w:sz w:val="24"/>
          <w:szCs w:val="24"/>
        </w:rPr>
        <w:t>данскую позиции в осознании национальной идентичности, соблюдение принципа толерантности во взаимодействии с людьми в поликультурном социуме;</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воспитание ответственного отношения к сохранению окружающей природной среды, к здоровью как к индивидуальной и общественной ценности.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Метапредметные результаты предполагают формирование универсальных</w:t>
      </w:r>
      <w:r w:rsidR="00776B5E">
        <w:rPr>
          <w:rFonts w:ascii="Times New Roman" w:hAnsi="Times New Roman" w:cs="Times New Roman"/>
          <w:sz w:val="24"/>
          <w:szCs w:val="24"/>
        </w:rPr>
        <w:t xml:space="preserve"> </w:t>
      </w:r>
      <w:r w:rsidRPr="00295630">
        <w:rPr>
          <w:rFonts w:ascii="Times New Roman" w:hAnsi="Times New Roman" w:cs="Times New Roman"/>
          <w:sz w:val="24"/>
          <w:szCs w:val="24"/>
        </w:rPr>
        <w:t>учебных действий, определяющих развитие умения учиться. Таким образом, учащиеся приобретают:</w:t>
      </w:r>
    </w:p>
    <w:p w:rsidR="00295630" w:rsidRPr="00295630" w:rsidRDefault="00295630" w:rsidP="00295630">
      <w:pPr>
        <w:spacing w:after="0" w:line="240" w:lineRule="auto"/>
        <w:jc w:val="both"/>
        <w:rPr>
          <w:rFonts w:ascii="Times New Roman" w:hAnsi="Times New Roman" w:cs="Times New Roman"/>
          <w:sz w:val="24"/>
          <w:szCs w:val="24"/>
        </w:rPr>
      </w:pPr>
      <w:proofErr w:type="gramStart"/>
      <w:r w:rsidRPr="00295630">
        <w:rPr>
          <w:rFonts w:ascii="Times New Roman" w:hAnsi="Times New Roman" w:cs="Times New Roman"/>
          <w:sz w:val="24"/>
          <w:szCs w:val="24"/>
        </w:rPr>
        <w:t>умения познавательные, интеллектуальные (аналитические,, критические, проектные, исследовательские, работы с информацией: поиска, выбора, обобщения, сравнения, систематизации и интерпретации):</w:t>
      </w:r>
      <w:proofErr w:type="gramEnd"/>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формулировать личные понятия о безопасности и учебно-познавательную проблему (задачу);</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анализировать причины возникновения опасных и чрезвычайных ситуаций; обобщать и сравнивать последствия опасных и чрезвычайных ситуаций;</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выявлять причинно-следственные связи опасных ситуаций и их влияние на безопасность жизнедеятельности человека;</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генерировать идеи, моделировать индивидуальные решения по обеспечению личной безопасности в повседневной жизни и в чрезвычайных ситуациях; планировать — определять цели и задачи по безопасному поведению в повседневной жизни и в различных опасных и чрезвычайных ситуациях;</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выбирать средства реализации поставленных целей, оценивать результаты своей деятельности в обеспечении личной безопасности;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находить, обобщать и интерпретировать информацию с использованием учебной литературы по безопасности жизнедеятельности, словарей, Интернета, СМИ и других информационных ресурсов;</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умения коммуникативные:</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выполнять различные социальные роли в обычной и экстремальной ситуациях, в решении вопросов по обеспечению безопасности личности, общества, государства;</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умения регулятивные (организационные):</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саморегуляция и самоуправление собственным поведением и деятельностью — построение индивидуальной образовательной траектории;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владение навыками учебно-исследовательской и проектной деятельности;</w:t>
      </w:r>
    </w:p>
    <w:p w:rsidR="00295630" w:rsidRPr="00295630" w:rsidRDefault="00295630" w:rsidP="00776B5E">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владение навыками познавательной рефлексии (осознание совершаемых действий и мыслительных процессов, границ своего знания и незнания) для определения новых</w:t>
      </w:r>
      <w:r>
        <w:rPr>
          <w:rFonts w:ascii="Times New Roman" w:hAnsi="Times New Roman" w:cs="Times New Roman"/>
          <w:sz w:val="24"/>
          <w:szCs w:val="24"/>
        </w:rPr>
        <w:t xml:space="preserve"> </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познавательных задач и средств их достижения;</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владение практическими навыками первой помощи, физической культуры, здорового образа жизни, экологического поведения, психогигиены.</w:t>
      </w:r>
    </w:p>
    <w:p w:rsidR="00295630" w:rsidRPr="00295630" w:rsidRDefault="00295630" w:rsidP="00295630">
      <w:pPr>
        <w:spacing w:after="0" w:line="240" w:lineRule="auto"/>
        <w:jc w:val="both"/>
        <w:rPr>
          <w:rFonts w:ascii="Times New Roman" w:hAnsi="Times New Roman" w:cs="Times New Roman"/>
          <w:sz w:val="24"/>
          <w:szCs w:val="24"/>
        </w:rPr>
      </w:pPr>
      <w:proofErr w:type="gramStart"/>
      <w:r w:rsidRPr="00295630">
        <w:rPr>
          <w:rFonts w:ascii="Times New Roman" w:hAnsi="Times New Roman" w:cs="Times New Roman"/>
          <w:sz w:val="24"/>
          <w:szCs w:val="24"/>
        </w:rPr>
        <w:t xml:space="preserve">Предметные результаты предполагают формирование основ научного (критического, исследовательского) типа мышления на основе научных представлений о стратегии и тактике безопасности жизнедеятельности; о подходах теории безопасности жизнедеятельности к изучению опасных и чрезвычайных ситуаций; о влиянии их последствий на безопасность личности, общества и государства; о государственной </w:t>
      </w:r>
      <w:r w:rsidRPr="00295630">
        <w:rPr>
          <w:rFonts w:ascii="Times New Roman" w:hAnsi="Times New Roman" w:cs="Times New Roman"/>
          <w:sz w:val="24"/>
          <w:szCs w:val="24"/>
        </w:rPr>
        <w:lastRenderedPageBreak/>
        <w:t>системе обеспечения защиты населения от чрезвычайных ситуаций мирного и военного времени;</w:t>
      </w:r>
      <w:proofErr w:type="gramEnd"/>
      <w:r w:rsidRPr="00295630">
        <w:rPr>
          <w:rFonts w:ascii="Times New Roman" w:hAnsi="Times New Roman" w:cs="Times New Roman"/>
          <w:sz w:val="24"/>
          <w:szCs w:val="24"/>
        </w:rPr>
        <w:t xml:space="preserve"> </w:t>
      </w:r>
      <w:proofErr w:type="gramStart"/>
      <w:r w:rsidRPr="00295630">
        <w:rPr>
          <w:rFonts w:ascii="Times New Roman" w:hAnsi="Times New Roman" w:cs="Times New Roman"/>
          <w:sz w:val="24"/>
          <w:szCs w:val="24"/>
        </w:rPr>
        <w:t>о социально-демографических и экологических процессах на территории России; о подготовке населения к действиям в условиях опасных и чрезвычайных ситуаций, включая противодействие экстремизму, терроризму, наркотизму; о здоровом образе жизни; об оказании первой помощи при неотложных состояниях; о правах и обязанностях граждан в области безопасности жизнедеятельности, о военно-силовых ресурсах государства по защите населения и территорий;</w:t>
      </w:r>
      <w:proofErr w:type="gramEnd"/>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в ценностно-ориентационной сфере:</w:t>
      </w:r>
    </w:p>
    <w:p w:rsidR="00295630" w:rsidRPr="00295630" w:rsidRDefault="00295630" w:rsidP="00295630">
      <w:pPr>
        <w:spacing w:after="0" w:line="240" w:lineRule="auto"/>
        <w:jc w:val="both"/>
        <w:rPr>
          <w:rFonts w:ascii="Times New Roman" w:hAnsi="Times New Roman" w:cs="Times New Roman"/>
          <w:sz w:val="24"/>
          <w:szCs w:val="24"/>
        </w:rPr>
      </w:pPr>
      <w:proofErr w:type="gramStart"/>
      <w:r w:rsidRPr="00295630">
        <w:rPr>
          <w:rFonts w:ascii="Times New Roman" w:hAnsi="Times New Roman" w:cs="Times New Roman"/>
          <w:sz w:val="24"/>
          <w:szCs w:val="24"/>
        </w:rPr>
        <w:t>• 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экологического мировоззрения и мотивации, антиэкстремистского поведения, гражданской позиции, умения предвидеть опасные ситуации, выявлять их причины и возможные последствия, проектировать модели безопасного поведения;</w:t>
      </w:r>
      <w:proofErr w:type="gramEnd"/>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осознание личной ответственности за формирование культуры семейных отношений;</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в коммуникативной сфере:</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умение сотрудничать с другими людьми, выполнять совместно необходимые действия по минимизации последствий экстремальной ситуации;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стремление и умение находить компромиссное решение в сложной ситуации;</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в эстетической сфере:</w:t>
      </w: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умение оценивать с эстетической (художественной) точки зрения красоту окружающего мира;</w:t>
      </w:r>
    </w:p>
    <w:p w:rsidR="00295630" w:rsidRDefault="00295630" w:rsidP="00776B5E">
      <w:pPr>
        <w:spacing w:after="0" w:line="240" w:lineRule="auto"/>
        <w:jc w:val="both"/>
      </w:pPr>
      <w:r w:rsidRPr="00295630">
        <w:rPr>
          <w:rFonts w:ascii="Times New Roman" w:hAnsi="Times New Roman" w:cs="Times New Roman"/>
          <w:sz w:val="24"/>
          <w:szCs w:val="24"/>
        </w:rPr>
        <w:t>• умение различать эргономичность, эстетичность и безопасность объектов и среды</w:t>
      </w:r>
    </w:p>
    <w:p w:rsidR="00295630" w:rsidRDefault="00295630" w:rsidP="00295630">
      <w:pPr>
        <w:pStyle w:val="Default"/>
        <w:jc w:val="both"/>
        <w:rPr>
          <w:sz w:val="23"/>
          <w:szCs w:val="23"/>
        </w:rPr>
      </w:pPr>
      <w:r>
        <w:rPr>
          <w:sz w:val="23"/>
          <w:szCs w:val="23"/>
        </w:rPr>
        <w:t xml:space="preserve">обитания (жизнедеятельности); </w:t>
      </w:r>
    </w:p>
    <w:p w:rsidR="00295630" w:rsidRDefault="00295630" w:rsidP="00295630">
      <w:pPr>
        <w:pStyle w:val="Default"/>
        <w:jc w:val="both"/>
        <w:rPr>
          <w:sz w:val="23"/>
          <w:szCs w:val="23"/>
        </w:rPr>
      </w:pPr>
      <w:r>
        <w:rPr>
          <w:b/>
          <w:bCs/>
          <w:i/>
          <w:iCs/>
          <w:sz w:val="23"/>
          <w:szCs w:val="23"/>
        </w:rPr>
        <w:t xml:space="preserve">в бытовой, трудовой и досуговой сфере: </w:t>
      </w:r>
    </w:p>
    <w:p w:rsidR="00295630" w:rsidRDefault="00295630" w:rsidP="00295630">
      <w:pPr>
        <w:pStyle w:val="Default"/>
        <w:spacing w:after="162"/>
        <w:jc w:val="both"/>
        <w:rPr>
          <w:sz w:val="23"/>
          <w:szCs w:val="23"/>
        </w:rPr>
      </w:pPr>
      <w:r>
        <w:rPr>
          <w:rFonts w:ascii="Palatino Linotype" w:hAnsi="Palatino Linotype" w:cs="Palatino Linotype"/>
          <w:sz w:val="20"/>
          <w:szCs w:val="20"/>
        </w:rPr>
        <w:t xml:space="preserve">• </w:t>
      </w:r>
      <w:r>
        <w:rPr>
          <w:sz w:val="23"/>
          <w:szCs w:val="23"/>
        </w:rPr>
        <w:t xml:space="preserve">грамотное обращение с бытовыми приборами, техническими устройствами; </w:t>
      </w:r>
    </w:p>
    <w:p w:rsidR="00295630" w:rsidRDefault="00295630" w:rsidP="00295630">
      <w:pPr>
        <w:pStyle w:val="Default"/>
        <w:spacing w:after="162"/>
        <w:jc w:val="both"/>
        <w:rPr>
          <w:rFonts w:ascii="Palatino Linotype" w:hAnsi="Palatino Linotype" w:cs="Palatino Linotype"/>
          <w:sz w:val="20"/>
          <w:szCs w:val="20"/>
        </w:rPr>
      </w:pPr>
      <w:r>
        <w:rPr>
          <w:rFonts w:ascii="Palatino Linotype" w:hAnsi="Palatino Linotype" w:cs="Palatino Linotype"/>
          <w:sz w:val="20"/>
          <w:szCs w:val="20"/>
        </w:rPr>
        <w:t xml:space="preserve">• соблюдение правил дорожного движения и поведения на транспорте; </w:t>
      </w:r>
    </w:p>
    <w:p w:rsidR="00295630" w:rsidRDefault="00295630" w:rsidP="00295630">
      <w:pPr>
        <w:pStyle w:val="Default"/>
        <w:spacing w:after="162"/>
        <w:jc w:val="both"/>
        <w:rPr>
          <w:rFonts w:ascii="Palatino Linotype" w:hAnsi="Palatino Linotype" w:cs="Palatino Linotype"/>
          <w:sz w:val="20"/>
          <w:szCs w:val="20"/>
        </w:rPr>
      </w:pPr>
      <w:r>
        <w:rPr>
          <w:rFonts w:ascii="Palatino Linotype" w:hAnsi="Palatino Linotype" w:cs="Palatino Linotype"/>
          <w:sz w:val="20"/>
          <w:szCs w:val="20"/>
        </w:rPr>
        <w:t xml:space="preserve">• соблюдение правил отдыха в загородной зоне; </w:t>
      </w:r>
    </w:p>
    <w:p w:rsidR="00295630" w:rsidRDefault="00295630" w:rsidP="00295630">
      <w:pPr>
        <w:pStyle w:val="Default"/>
        <w:spacing w:after="162"/>
        <w:jc w:val="both"/>
        <w:rPr>
          <w:sz w:val="23"/>
          <w:szCs w:val="23"/>
        </w:rPr>
      </w:pPr>
      <w:r>
        <w:rPr>
          <w:rFonts w:ascii="Palatino Linotype" w:hAnsi="Palatino Linotype" w:cs="Palatino Linotype"/>
          <w:sz w:val="20"/>
          <w:szCs w:val="20"/>
        </w:rPr>
        <w:t xml:space="preserve">• </w:t>
      </w:r>
      <w:r>
        <w:rPr>
          <w:sz w:val="23"/>
          <w:szCs w:val="23"/>
        </w:rPr>
        <w:t xml:space="preserve">знание номеров телефонов для вызова экстренных служб; </w:t>
      </w:r>
    </w:p>
    <w:p w:rsidR="00295630" w:rsidRDefault="00295630" w:rsidP="00295630">
      <w:pPr>
        <w:pStyle w:val="Default"/>
        <w:spacing w:after="162"/>
        <w:jc w:val="both"/>
        <w:rPr>
          <w:rFonts w:ascii="Palatino Linotype" w:hAnsi="Palatino Linotype" w:cs="Palatino Linotype"/>
          <w:sz w:val="20"/>
          <w:szCs w:val="20"/>
        </w:rPr>
      </w:pPr>
      <w:r>
        <w:rPr>
          <w:rFonts w:ascii="Palatino Linotype" w:hAnsi="Palatino Linotype" w:cs="Palatino Linotype"/>
          <w:sz w:val="20"/>
          <w:szCs w:val="20"/>
        </w:rPr>
        <w:t xml:space="preserve">• умение оказывать первую помощь; </w:t>
      </w:r>
    </w:p>
    <w:p w:rsidR="00295630" w:rsidRDefault="00295630" w:rsidP="00295630">
      <w:pPr>
        <w:pStyle w:val="Default"/>
        <w:jc w:val="both"/>
        <w:rPr>
          <w:sz w:val="23"/>
          <w:szCs w:val="23"/>
        </w:rPr>
      </w:pPr>
      <w:r>
        <w:rPr>
          <w:rFonts w:ascii="Palatino Linotype" w:hAnsi="Palatino Linotype" w:cs="Palatino Linotype"/>
          <w:sz w:val="20"/>
          <w:szCs w:val="20"/>
        </w:rPr>
        <w:t xml:space="preserve">• </w:t>
      </w:r>
      <w:r>
        <w:rPr>
          <w:sz w:val="23"/>
          <w:szCs w:val="23"/>
        </w:rPr>
        <w:t xml:space="preserve">правоохранительное поведение в социальной и природоохранной сфере; </w:t>
      </w:r>
    </w:p>
    <w:p w:rsidR="00295630" w:rsidRDefault="00295630" w:rsidP="00295630">
      <w:pPr>
        <w:pStyle w:val="Default"/>
        <w:jc w:val="both"/>
        <w:rPr>
          <w:sz w:val="23"/>
          <w:szCs w:val="23"/>
        </w:rPr>
      </w:pPr>
    </w:p>
    <w:p w:rsidR="00295630" w:rsidRDefault="00295630" w:rsidP="00295630">
      <w:pPr>
        <w:pStyle w:val="Default"/>
        <w:jc w:val="both"/>
        <w:rPr>
          <w:sz w:val="23"/>
          <w:szCs w:val="23"/>
        </w:rPr>
      </w:pPr>
      <w:r>
        <w:rPr>
          <w:b/>
          <w:bCs/>
          <w:i/>
          <w:iCs/>
          <w:sz w:val="23"/>
          <w:szCs w:val="23"/>
        </w:rPr>
        <w:t xml:space="preserve">в сфере физической культуры и здорового образа жизни: </w:t>
      </w:r>
    </w:p>
    <w:p w:rsidR="00295630" w:rsidRDefault="00295630" w:rsidP="00295630">
      <w:pPr>
        <w:pStyle w:val="Default"/>
        <w:jc w:val="both"/>
        <w:rPr>
          <w:sz w:val="23"/>
          <w:szCs w:val="23"/>
        </w:rPr>
      </w:pPr>
      <w:r>
        <w:rPr>
          <w:rFonts w:ascii="Palatino Linotype" w:hAnsi="Palatino Linotype" w:cs="Palatino Linotype"/>
          <w:sz w:val="20"/>
          <w:szCs w:val="20"/>
        </w:rPr>
        <w:t xml:space="preserve">• </w:t>
      </w:r>
      <w:r>
        <w:rPr>
          <w:sz w:val="23"/>
          <w:szCs w:val="23"/>
        </w:rPr>
        <w:t xml:space="preserve">накопление опыта физического и психического совершенствования средствами спортивно-оздоровительной деятельности, здорового образа жизни; </w:t>
      </w:r>
    </w:p>
    <w:p w:rsidR="00295630" w:rsidRDefault="00295630" w:rsidP="00295630">
      <w:pPr>
        <w:pStyle w:val="Default"/>
        <w:jc w:val="both"/>
        <w:rPr>
          <w:sz w:val="23"/>
          <w:szCs w:val="23"/>
        </w:rPr>
      </w:pPr>
    </w:p>
    <w:p w:rsidR="00295630" w:rsidRDefault="00295630" w:rsidP="00295630">
      <w:pPr>
        <w:pStyle w:val="Default"/>
        <w:spacing w:after="167"/>
        <w:jc w:val="both"/>
        <w:rPr>
          <w:sz w:val="23"/>
          <w:szCs w:val="23"/>
        </w:rPr>
      </w:pPr>
      <w:r>
        <w:rPr>
          <w:rFonts w:ascii="Palatino Linotype" w:hAnsi="Palatino Linotype" w:cs="Palatino Linotype"/>
          <w:sz w:val="20"/>
          <w:szCs w:val="20"/>
        </w:rPr>
        <w:t xml:space="preserve">• </w:t>
      </w:r>
      <w:r>
        <w:rPr>
          <w:sz w:val="23"/>
          <w:szCs w:val="23"/>
        </w:rPr>
        <w:t xml:space="preserve">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 </w:t>
      </w:r>
    </w:p>
    <w:p w:rsidR="00295630" w:rsidRDefault="00295630" w:rsidP="00295630">
      <w:pPr>
        <w:pStyle w:val="Default"/>
        <w:spacing w:after="167"/>
        <w:rPr>
          <w:sz w:val="23"/>
          <w:szCs w:val="23"/>
        </w:rPr>
      </w:pPr>
      <w:r>
        <w:rPr>
          <w:rFonts w:ascii="Palatino Linotype" w:hAnsi="Palatino Linotype" w:cs="Palatino Linotype"/>
          <w:sz w:val="20"/>
          <w:szCs w:val="20"/>
        </w:rPr>
        <w:t xml:space="preserve">• </w:t>
      </w:r>
      <w:r>
        <w:rPr>
          <w:sz w:val="23"/>
          <w:szCs w:val="23"/>
        </w:rPr>
        <w:t xml:space="preserve">соблюдение рационального режима труда и отдыха для того, чтобы выдерживать высокую умственную нагрузку старшеклассников, осуществлять профилактику утомления и </w:t>
      </w:r>
      <w:proofErr w:type="spellStart"/>
      <w:r>
        <w:rPr>
          <w:sz w:val="23"/>
          <w:szCs w:val="23"/>
        </w:rPr>
        <w:t>дистресса</w:t>
      </w:r>
      <w:proofErr w:type="spellEnd"/>
      <w:r>
        <w:rPr>
          <w:sz w:val="23"/>
          <w:szCs w:val="23"/>
        </w:rPr>
        <w:t xml:space="preserve"> здоровыми способами физической активности; </w:t>
      </w:r>
    </w:p>
    <w:p w:rsidR="00295630" w:rsidRDefault="00295630" w:rsidP="00295630">
      <w:pPr>
        <w:pStyle w:val="Default"/>
        <w:rPr>
          <w:sz w:val="23"/>
          <w:szCs w:val="23"/>
        </w:rPr>
      </w:pPr>
      <w:r>
        <w:rPr>
          <w:rFonts w:ascii="Palatino Linotype" w:hAnsi="Palatino Linotype" w:cs="Palatino Linotype"/>
          <w:sz w:val="20"/>
          <w:szCs w:val="20"/>
        </w:rPr>
        <w:t xml:space="preserve">• </w:t>
      </w:r>
      <w:r>
        <w:rPr>
          <w:sz w:val="23"/>
          <w:szCs w:val="23"/>
        </w:rPr>
        <w:t xml:space="preserve">умение правильно оказывать первую помощь при травмах на занятиях физической культурой и в экстремальных ситуациях. </w:t>
      </w:r>
    </w:p>
    <w:p w:rsidR="00295630" w:rsidRPr="00295630" w:rsidRDefault="00295630" w:rsidP="00295630">
      <w:pPr>
        <w:pStyle w:val="Default"/>
        <w:jc w:val="both"/>
      </w:pPr>
    </w:p>
    <w:p w:rsidR="00295630" w:rsidRPr="00295630" w:rsidRDefault="00295630" w:rsidP="00295630">
      <w:pPr>
        <w:pStyle w:val="Default"/>
        <w:jc w:val="both"/>
      </w:pPr>
      <w:r w:rsidRPr="00295630">
        <w:t xml:space="preserve">В содержании курса «Основы безопасности жизнедеятельности» учтены положения федеральных законов Российской Федерации и других нормативно-правовых актов в области безопасности личности, общества и государства. За основу проектирования </w:t>
      </w:r>
      <w:r w:rsidRPr="00295630">
        <w:lastRenderedPageBreak/>
        <w:t xml:space="preserve">структуры и содержания программы курса принят </w:t>
      </w:r>
      <w:r w:rsidRPr="00295630">
        <w:rPr>
          <w:i/>
          <w:iCs/>
        </w:rPr>
        <w:t>модульный принцип ее построения и принцип «мин</w:t>
      </w:r>
      <w:proofErr w:type="gramStart"/>
      <w:r w:rsidRPr="00295630">
        <w:rPr>
          <w:i/>
          <w:iCs/>
        </w:rPr>
        <w:t>и-</w:t>
      </w:r>
      <w:proofErr w:type="gramEnd"/>
      <w:r w:rsidRPr="00295630">
        <w:rPr>
          <w:i/>
          <w:iCs/>
        </w:rPr>
        <w:t xml:space="preserve"> макса» </w:t>
      </w:r>
      <w:r w:rsidRPr="00295630">
        <w:t xml:space="preserve">к отбору и наполнению учебно-познавательной информацией. </w:t>
      </w:r>
    </w:p>
    <w:p w:rsidR="00295630" w:rsidRPr="00295630" w:rsidRDefault="00295630" w:rsidP="00295630">
      <w:pPr>
        <w:pStyle w:val="Default"/>
        <w:jc w:val="both"/>
      </w:pPr>
      <w:r w:rsidRPr="00295630">
        <w:t xml:space="preserve">Программа реализует роль </w:t>
      </w:r>
      <w:r w:rsidRPr="00295630">
        <w:rPr>
          <w:b/>
          <w:bCs/>
        </w:rPr>
        <w:t xml:space="preserve">навигации </w:t>
      </w:r>
      <w:r w:rsidRPr="00295630">
        <w:t xml:space="preserve">индивидуального образовательного маршрута старшеклассника в образовательном пространстве реальной и виртуальной информации по вопросам безопасности жизнедеятельности. Интеллект личности, экологическое мировоззрение и мотивация, научно-практические знания и умения — основные ресурсы культуры безопасности. </w:t>
      </w:r>
    </w:p>
    <w:p w:rsidR="00295630" w:rsidRPr="00295630" w:rsidRDefault="00295630" w:rsidP="00295630">
      <w:pPr>
        <w:pStyle w:val="Default"/>
        <w:jc w:val="both"/>
      </w:pPr>
      <w:r w:rsidRPr="00295630">
        <w:rPr>
          <w:b/>
          <w:bCs/>
          <w:i/>
          <w:iCs/>
        </w:rPr>
        <w:t xml:space="preserve">Модульный принцип </w:t>
      </w:r>
      <w:r w:rsidRPr="00295630">
        <w:t xml:space="preserve">определяет выделение трех учебных разделов, охватывающих весь объем содержания курса ОБЖ, а принцип «минимакса» положен в основу структурирования учебной информации каждого раздела. Модульный принцип позволяет: </w:t>
      </w:r>
    </w:p>
    <w:p w:rsidR="00295630" w:rsidRPr="00295630" w:rsidRDefault="00295630" w:rsidP="00295630">
      <w:pPr>
        <w:pStyle w:val="Default"/>
        <w:jc w:val="both"/>
        <w:rPr>
          <w:color w:val="auto"/>
        </w:rPr>
      </w:pPr>
      <w:r w:rsidRPr="00295630">
        <w:t xml:space="preserve">— эффективнее организовать учебно-воспитательный процесс по формированию культуры безопасности жизнедеятельности старшеклассников с учетом </w:t>
      </w:r>
      <w:r w:rsidRPr="00295630">
        <w:rPr>
          <w:color w:val="auto"/>
        </w:rPr>
        <w:t>рес</w:t>
      </w:r>
      <w:r w:rsidRPr="00295630">
        <w:rPr>
          <w:color w:val="auto"/>
        </w:rPr>
        <w:t xml:space="preserve">урсных возможностей разных типов организаций основного образования и особенностей </w:t>
      </w:r>
      <w:proofErr w:type="gramStart"/>
      <w:r w:rsidRPr="00295630">
        <w:rPr>
          <w:color w:val="auto"/>
        </w:rPr>
        <w:t>среды жизнедеятельности населения разных регионов России</w:t>
      </w:r>
      <w:proofErr w:type="gramEnd"/>
      <w:r w:rsidRPr="00295630">
        <w:rPr>
          <w:color w:val="auto"/>
        </w:rPr>
        <w:t xml:space="preserve">; </w:t>
      </w:r>
    </w:p>
    <w:p w:rsidR="00295630" w:rsidRPr="00295630" w:rsidRDefault="00295630" w:rsidP="00295630">
      <w:pPr>
        <w:pStyle w:val="Default"/>
        <w:spacing w:after="165"/>
        <w:jc w:val="both"/>
        <w:rPr>
          <w:color w:val="auto"/>
        </w:rPr>
      </w:pPr>
      <w:r w:rsidRPr="00295630">
        <w:rPr>
          <w:color w:val="auto"/>
        </w:rPr>
        <w:t xml:space="preserve">— обеспечить межпредметные связи при изучении содержания ОБЖ и преемственность содержания учебных модулей (тематики ОБЖ) в средних и старших классах школы, в учреждениях основного и дополнительного образования; </w:t>
      </w:r>
    </w:p>
    <w:p w:rsidR="00295630" w:rsidRPr="00295630" w:rsidRDefault="00295630" w:rsidP="00295630">
      <w:pPr>
        <w:pStyle w:val="Default"/>
        <w:jc w:val="both"/>
        <w:rPr>
          <w:color w:val="auto"/>
        </w:rPr>
      </w:pPr>
      <w:proofErr w:type="gramStart"/>
      <w:r w:rsidRPr="00295630">
        <w:rPr>
          <w:color w:val="auto"/>
        </w:rPr>
        <w:t xml:space="preserve">— разработать варианты оценки достижений учащихся на репродуктивном, продуктивном, творческом уровнях, используя методы шкалирования, балльно-рейтинговой оценки, кредитно-модульной, экспертной оценки портфолио, позволяющие проследить продвижение школьника на индивидуальном образовательном маршруте по формированию культуры безопасности жизнедеятельности. </w:t>
      </w:r>
      <w:proofErr w:type="gramEnd"/>
    </w:p>
    <w:p w:rsidR="00295630" w:rsidRPr="00295630" w:rsidRDefault="00295630" w:rsidP="00295630">
      <w:pPr>
        <w:pStyle w:val="Default"/>
        <w:jc w:val="both"/>
        <w:rPr>
          <w:color w:val="auto"/>
        </w:rPr>
      </w:pPr>
    </w:p>
    <w:p w:rsidR="00295630" w:rsidRPr="00295630" w:rsidRDefault="00295630" w:rsidP="00295630">
      <w:pPr>
        <w:pStyle w:val="Default"/>
        <w:jc w:val="both"/>
        <w:rPr>
          <w:color w:val="auto"/>
        </w:rPr>
      </w:pPr>
      <w:r w:rsidRPr="00295630">
        <w:rPr>
          <w:color w:val="auto"/>
        </w:rPr>
        <w:t xml:space="preserve">Учебная информация структурирована по принципу «минимакса»: </w:t>
      </w:r>
    </w:p>
    <w:p w:rsidR="00295630" w:rsidRPr="00295630" w:rsidRDefault="00295630" w:rsidP="00295630">
      <w:pPr>
        <w:pStyle w:val="Default"/>
        <w:spacing w:after="167"/>
        <w:jc w:val="both"/>
        <w:rPr>
          <w:color w:val="auto"/>
        </w:rPr>
      </w:pPr>
      <w:r w:rsidRPr="00295630">
        <w:rPr>
          <w:color w:val="auto"/>
        </w:rPr>
        <w:t xml:space="preserve">— в каждом параграфе приводятся </w:t>
      </w:r>
      <w:r w:rsidRPr="00295630">
        <w:rPr>
          <w:i/>
          <w:iCs/>
          <w:color w:val="auto"/>
        </w:rPr>
        <w:t xml:space="preserve">общие термины и понятия, </w:t>
      </w:r>
      <w:r w:rsidRPr="00295630">
        <w:rPr>
          <w:color w:val="auto"/>
        </w:rPr>
        <w:t xml:space="preserve">определяющие </w:t>
      </w:r>
      <w:r w:rsidRPr="00295630">
        <w:rPr>
          <w:i/>
          <w:iCs/>
          <w:color w:val="auto"/>
        </w:rPr>
        <w:t xml:space="preserve">условные границы компетентности </w:t>
      </w:r>
      <w:r w:rsidRPr="00295630">
        <w:rPr>
          <w:color w:val="auto"/>
        </w:rPr>
        <w:t>школьника по изучаемой теме (</w:t>
      </w:r>
      <w:r w:rsidRPr="00295630">
        <w:rPr>
          <w:b/>
          <w:bCs/>
          <w:color w:val="auto"/>
        </w:rPr>
        <w:t>максимум</w:t>
      </w:r>
      <w:r w:rsidRPr="00295630">
        <w:rPr>
          <w:color w:val="auto"/>
        </w:rPr>
        <w:t xml:space="preserve">); </w:t>
      </w:r>
    </w:p>
    <w:p w:rsidR="00295630" w:rsidRPr="00295630" w:rsidRDefault="00295630" w:rsidP="00295630">
      <w:pPr>
        <w:pStyle w:val="Default"/>
        <w:jc w:val="both"/>
        <w:rPr>
          <w:color w:val="auto"/>
        </w:rPr>
      </w:pPr>
      <w:r w:rsidRPr="00295630">
        <w:rPr>
          <w:color w:val="auto"/>
        </w:rPr>
        <w:t xml:space="preserve">— в начале параграфа выделены </w:t>
      </w:r>
      <w:r w:rsidRPr="00295630">
        <w:rPr>
          <w:b/>
          <w:bCs/>
          <w:color w:val="auto"/>
        </w:rPr>
        <w:t>ключевые термины и понятия</w:t>
      </w:r>
      <w:r w:rsidRPr="00295630">
        <w:rPr>
          <w:color w:val="auto"/>
        </w:rPr>
        <w:t xml:space="preserve">, определяющие обязательный для школьника минимум теоретико-практических знаний, требуемый для прохождения итогового контроля по изучаемой теме в форме тестирования, собеседования, презентации учебно-исследовательской работы, экзамена. </w:t>
      </w:r>
    </w:p>
    <w:p w:rsidR="00295630" w:rsidRPr="00295630" w:rsidRDefault="00295630" w:rsidP="00295630">
      <w:pPr>
        <w:pStyle w:val="Default"/>
        <w:jc w:val="both"/>
        <w:rPr>
          <w:color w:val="auto"/>
        </w:rPr>
      </w:pPr>
    </w:p>
    <w:p w:rsidR="00295630" w:rsidRPr="00295630" w:rsidRDefault="00295630" w:rsidP="00295630">
      <w:pPr>
        <w:pStyle w:val="Default"/>
        <w:jc w:val="both"/>
        <w:rPr>
          <w:color w:val="auto"/>
        </w:rPr>
      </w:pPr>
      <w:r w:rsidRPr="00295630">
        <w:rPr>
          <w:color w:val="auto"/>
        </w:rPr>
        <w:t xml:space="preserve">Принцип «минимакса» предполагает формирование компетентности и культуры безопасности жизнедеятельности личности не за счет роста объема учебно-познавательной информации, а за счет ее повторения, обобщения и систематизации знаний всех школьных предметов. </w:t>
      </w:r>
    </w:p>
    <w:p w:rsidR="00295630" w:rsidRPr="00295630" w:rsidRDefault="00295630" w:rsidP="00295630">
      <w:pPr>
        <w:pStyle w:val="Default"/>
        <w:jc w:val="both"/>
        <w:rPr>
          <w:color w:val="auto"/>
        </w:rPr>
      </w:pPr>
      <w:r w:rsidRPr="00295630">
        <w:rPr>
          <w:color w:val="auto"/>
        </w:rPr>
        <w:t xml:space="preserve">Структурные компоненты программы ОБЖ — три содержательных модуля: </w:t>
      </w:r>
    </w:p>
    <w:p w:rsidR="00295630" w:rsidRPr="00295630" w:rsidRDefault="00295630" w:rsidP="00295630">
      <w:pPr>
        <w:pStyle w:val="Default"/>
        <w:spacing w:after="164"/>
        <w:jc w:val="both"/>
        <w:rPr>
          <w:color w:val="auto"/>
        </w:rPr>
      </w:pPr>
      <w:r w:rsidRPr="00295630">
        <w:rPr>
          <w:color w:val="auto"/>
        </w:rPr>
        <w:t xml:space="preserve">— </w:t>
      </w:r>
      <w:r w:rsidRPr="00295630">
        <w:rPr>
          <w:b/>
          <w:bCs/>
          <w:color w:val="auto"/>
        </w:rPr>
        <w:t>основы безопасности личности, общества, государства в современной среде обитания</w:t>
      </w:r>
      <w:r w:rsidRPr="00295630">
        <w:rPr>
          <w:color w:val="auto"/>
        </w:rPr>
        <w:t xml:space="preserve">; </w:t>
      </w:r>
    </w:p>
    <w:p w:rsidR="00295630" w:rsidRPr="00295630" w:rsidRDefault="00295630" w:rsidP="00295630">
      <w:pPr>
        <w:pStyle w:val="Default"/>
        <w:spacing w:after="164"/>
        <w:jc w:val="both"/>
        <w:rPr>
          <w:color w:val="auto"/>
        </w:rPr>
      </w:pPr>
      <w:r w:rsidRPr="00295630">
        <w:rPr>
          <w:color w:val="auto"/>
        </w:rPr>
        <w:t xml:space="preserve">— основы обороны государства и военная безопасность; </w:t>
      </w:r>
    </w:p>
    <w:p w:rsidR="00295630" w:rsidRPr="00295630" w:rsidRDefault="00295630" w:rsidP="00295630">
      <w:pPr>
        <w:pStyle w:val="Default"/>
        <w:jc w:val="both"/>
        <w:rPr>
          <w:color w:val="auto"/>
        </w:rPr>
      </w:pPr>
      <w:r w:rsidRPr="00295630">
        <w:rPr>
          <w:color w:val="auto"/>
        </w:rPr>
        <w:t xml:space="preserve">— основы медицинских знаний и здорового образа жизни. </w:t>
      </w:r>
    </w:p>
    <w:p w:rsidR="00295630" w:rsidRPr="00295630" w:rsidRDefault="00295630" w:rsidP="00295630">
      <w:pPr>
        <w:pStyle w:val="Default"/>
        <w:jc w:val="both"/>
        <w:rPr>
          <w:color w:val="auto"/>
        </w:rPr>
      </w:pPr>
    </w:p>
    <w:p w:rsidR="00295630" w:rsidRPr="00295630" w:rsidRDefault="00295630" w:rsidP="00295630">
      <w:pPr>
        <w:spacing w:after="0" w:line="240" w:lineRule="auto"/>
        <w:jc w:val="both"/>
        <w:rPr>
          <w:rFonts w:ascii="Times New Roman" w:hAnsi="Times New Roman" w:cs="Times New Roman"/>
          <w:sz w:val="24"/>
          <w:szCs w:val="24"/>
        </w:rPr>
      </w:pPr>
      <w:r w:rsidRPr="00295630">
        <w:rPr>
          <w:rFonts w:ascii="Times New Roman" w:hAnsi="Times New Roman" w:cs="Times New Roman"/>
          <w:sz w:val="24"/>
          <w:szCs w:val="24"/>
        </w:rPr>
        <w:t xml:space="preserve">Каждый модуль программы — это раздел содержания курса ОБЖ, который состоит из нескольких частей (глав). Каждая глава включает четыре-пять тем (параграфов). </w:t>
      </w:r>
      <w:proofErr w:type="gramStart"/>
      <w:r w:rsidRPr="00295630">
        <w:rPr>
          <w:rFonts w:ascii="Times New Roman" w:hAnsi="Times New Roman" w:cs="Times New Roman"/>
          <w:sz w:val="24"/>
          <w:szCs w:val="24"/>
        </w:rPr>
        <w:t>Содержание учебного материала в каждом классе представлено в форме опорного конспекта (в 10 классе 34 темы, в 11 классе – 33 темы), в котором кратко изложены ключевые понятия, основные характеристики опасных и чрезвычайных ситуаций, научные подходы к теории безопасности жизнедеятельности, вопросы, задания, примерная тематика учебно-исследовательской работы школьников, рекомендации специалистов по предупреждению опасных ситуаций и безопасному поведению населения.</w:t>
      </w:r>
      <w:proofErr w:type="gramEnd"/>
      <w:r w:rsidRPr="00295630">
        <w:rPr>
          <w:rFonts w:ascii="Times New Roman" w:hAnsi="Times New Roman" w:cs="Times New Roman"/>
          <w:sz w:val="24"/>
          <w:szCs w:val="24"/>
        </w:rPr>
        <w:t xml:space="preserve"> Раздел завершается самопроверкой теоретической готовности ученика по ключевым вопросам.</w:t>
      </w:r>
      <w:bookmarkStart w:id="0" w:name="_GoBack"/>
      <w:bookmarkEnd w:id="0"/>
    </w:p>
    <w:sectPr w:rsidR="00295630" w:rsidRPr="00295630" w:rsidSect="00295630">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EFF" w:usb1="C0007843" w:usb2="00000009" w:usb3="00000000" w:csb0="000001FF" w:csb1="00000000"/>
  </w:font>
  <w:font w:name="Palatino Linotype">
    <w:altName w:val="Palatino"/>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12"/>
    <w:rsid w:val="00295630"/>
    <w:rsid w:val="002C2812"/>
    <w:rsid w:val="00776B5E"/>
    <w:rsid w:val="00904BE7"/>
    <w:rsid w:val="00DD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63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6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2593</Words>
  <Characters>14786</Characters>
  <Application>Microsoft Office Word</Application>
  <DocSecurity>0</DocSecurity>
  <Lines>123</Lines>
  <Paragraphs>34</Paragraphs>
  <ScaleCrop>false</ScaleCrop>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О.А.</dc:creator>
  <cp:keywords/>
  <dc:description/>
  <cp:lastModifiedBy>Наумова О.А.</cp:lastModifiedBy>
  <cp:revision>4</cp:revision>
  <dcterms:created xsi:type="dcterms:W3CDTF">2022-12-29T04:01:00Z</dcterms:created>
  <dcterms:modified xsi:type="dcterms:W3CDTF">2022-12-29T04:09:00Z</dcterms:modified>
</cp:coreProperties>
</file>